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EA" w:rsidRPr="007118EA" w:rsidRDefault="007118EA" w:rsidP="007118EA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eastAsiaTheme="minorEastAsia" w:hAnsi="Times New Roman" w:cs="Arial"/>
          <w:b/>
          <w:lang w:val="ru-RU" w:eastAsia="ru-RU" w:bidi="ar-SA"/>
        </w:rPr>
      </w:pPr>
      <w:r w:rsidRPr="007118EA">
        <w:rPr>
          <w:rFonts w:ascii="Times New Roman" w:eastAsiaTheme="minorEastAsia" w:hAnsi="Times New Roman" w:cs="Arial"/>
          <w:b/>
          <w:lang w:val="ru-RU" w:eastAsia="ru-RU" w:bidi="ar-SA"/>
        </w:rPr>
        <w:t xml:space="preserve">Муниципальное бюджетное дошкольное образовательное учреждение </w:t>
      </w:r>
    </w:p>
    <w:p w:rsidR="007118EA" w:rsidRPr="007118EA" w:rsidRDefault="007118EA" w:rsidP="007118EA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eastAsiaTheme="minorEastAsia" w:hAnsi="Times New Roman" w:cs="Arial"/>
          <w:b/>
          <w:lang w:val="ru-RU" w:eastAsia="ru-RU" w:bidi="ar-SA"/>
        </w:rPr>
      </w:pPr>
      <w:r w:rsidRPr="007118EA">
        <w:rPr>
          <w:rFonts w:ascii="Times New Roman" w:eastAsiaTheme="minorEastAsia" w:hAnsi="Times New Roman" w:cs="Arial"/>
          <w:b/>
          <w:lang w:val="ru-RU" w:eastAsia="ru-RU" w:bidi="ar-SA"/>
        </w:rPr>
        <w:t xml:space="preserve">«ДЕТСКИЙ САД №1 «РАССВЕТ» С. АХКИНЧУ-БОРЗОЙ </w:t>
      </w:r>
    </w:p>
    <w:p w:rsidR="007118EA" w:rsidRPr="007118EA" w:rsidRDefault="007118EA" w:rsidP="007118EA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eastAsiaTheme="minorEastAsia" w:hAnsi="Times New Roman" w:cs="Arial"/>
          <w:b/>
          <w:lang w:val="ru-RU" w:eastAsia="ru-RU" w:bidi="ar-SA"/>
        </w:rPr>
      </w:pPr>
      <w:r w:rsidRPr="007118EA">
        <w:rPr>
          <w:rFonts w:ascii="Times New Roman" w:eastAsiaTheme="minorEastAsia" w:hAnsi="Times New Roman" w:cs="Arial"/>
          <w:b/>
          <w:lang w:val="ru-RU" w:eastAsia="ru-RU" w:bidi="ar-SA"/>
        </w:rPr>
        <w:t>КУЧАЛОЕВСКОГО РАЙОНА»</w:t>
      </w:r>
    </w:p>
    <w:p w:rsidR="007118EA" w:rsidRPr="007118EA" w:rsidRDefault="007118EA" w:rsidP="007118EA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eastAsiaTheme="minorEastAsia" w:hAnsi="Times New Roman" w:cs="Arial"/>
          <w:b/>
          <w:lang w:val="ru-RU" w:eastAsia="ru-RU" w:bidi="ar-SA"/>
        </w:rPr>
      </w:pPr>
    </w:p>
    <w:p w:rsidR="007118EA" w:rsidRPr="007118EA" w:rsidRDefault="007118EA" w:rsidP="007118EA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Arial"/>
          <w:b/>
          <w:szCs w:val="26"/>
          <w:lang w:val="ru-RU" w:eastAsia="ru-RU" w:bidi="ar-SA"/>
        </w:rPr>
      </w:pPr>
    </w:p>
    <w:tbl>
      <w:tblPr>
        <w:tblStyle w:val="af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7118EA" w:rsidRPr="00186258" w:rsidTr="008D1544">
        <w:trPr>
          <w:trHeight w:val="2222"/>
        </w:trPr>
        <w:tc>
          <w:tcPr>
            <w:tcW w:w="5387" w:type="dxa"/>
            <w:hideMark/>
          </w:tcPr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 xml:space="preserve">ПРИНЯТ 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 xml:space="preserve">на заседании 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>педагогического совета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 xml:space="preserve">(протокол от__________№_____) </w:t>
            </w:r>
          </w:p>
        </w:tc>
        <w:tc>
          <w:tcPr>
            <w:tcW w:w="4394" w:type="dxa"/>
            <w:hideMark/>
          </w:tcPr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 xml:space="preserve">УТВЕРЖДЕН 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>приказом МБДОУ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>«Детский сад №1 «Рассвет»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 xml:space="preserve">с.Ахкинчу-Борзой 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cs="Arial"/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>Курчалоевскогорайона»</w:t>
            </w:r>
          </w:p>
          <w:p w:rsidR="007118EA" w:rsidRPr="007118EA" w:rsidRDefault="007118EA" w:rsidP="007118EA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32"/>
                <w:lang w:val="ru-RU" w:eastAsia="ru-RU" w:bidi="ar-SA"/>
              </w:rPr>
            </w:pPr>
            <w:r w:rsidRPr="007118EA">
              <w:rPr>
                <w:rFonts w:cs="Arial"/>
                <w:sz w:val="28"/>
                <w:szCs w:val="32"/>
                <w:lang w:val="ru-RU" w:eastAsia="ru-RU" w:bidi="ar-SA"/>
              </w:rPr>
              <w:t>от______________№_____</w:t>
            </w:r>
          </w:p>
        </w:tc>
      </w:tr>
    </w:tbl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50548B">
      <w:pPr>
        <w:shd w:val="clear" w:color="auto" w:fill="FFFFFF"/>
        <w:tabs>
          <w:tab w:val="left" w:pos="2325"/>
        </w:tabs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ГОДОВОЙ КАЛЕНДАРНЫЙ УЧЕБНЫЙ ГРАФИК                     Муниципального бюджетного дошкольного образовательного учреждения «Детский сад №1 «Рассвет» с. Ахкинчу-Борзой Курчалоевского района»                                                                           </w:t>
      </w:r>
      <w:r w:rsidR="001862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на 2022-2023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учебный год</w:t>
      </w: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7118EA">
      <w:pPr>
        <w:shd w:val="clear" w:color="auto" w:fill="FFFFFF"/>
        <w:spacing w:after="15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0548B" w:rsidRDefault="0050548B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26ED1" w:rsidRDefault="00B26ED1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B26ED1" w:rsidRDefault="00B26ED1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к годовому календарному учебному графику </w:t>
      </w:r>
    </w:p>
    <w:p w:rsidR="00B26ED1" w:rsidRDefault="00B26ED1" w:rsidP="00B26ED1">
      <w:pPr>
        <w:shd w:val="clear" w:color="auto" w:fill="FFFFFF"/>
        <w:tabs>
          <w:tab w:val="left" w:pos="-426"/>
        </w:tabs>
        <w:spacing w:after="150"/>
        <w:ind w:left="-142" w:hanging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Муниципального бюджетного дошкольного образовательного учреждения «Детский сад №1 «Рассвет» </w:t>
      </w:r>
    </w:p>
    <w:p w:rsidR="00B26ED1" w:rsidRDefault="00B26ED1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с. Ахкинчу-Борзой Курчалоевского района»</w:t>
      </w:r>
    </w:p>
    <w:p w:rsidR="00B26ED1" w:rsidRDefault="00186258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на 2022-2023</w:t>
      </w:r>
      <w:r w:rsidR="00B26E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учебный год </w:t>
      </w:r>
    </w:p>
    <w:p w:rsidR="00B26ED1" w:rsidRPr="00B26ED1" w:rsidRDefault="00B26ED1" w:rsidP="00B26ED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26ED1" w:rsidRPr="00B26ED1" w:rsidRDefault="00B26ED1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Годовой к</w:t>
      </w:r>
      <w:r w:rsidR="00C325F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алендарный учебный график разработан в соответствии с:</w:t>
      </w:r>
    </w:p>
    <w:p w:rsidR="00B26ED1" w:rsidRPr="00B26ED1" w:rsidRDefault="00B26ED1" w:rsidP="00C51A61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Федеральный закон от 29 декабря 2012 года № 273-ФЗ «Об образовании в Российской Федерации» ст</w:t>
      </w:r>
      <w:r w:rsidR="00C325F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2 п. 10</w:t>
      </w:r>
      <w:r w:rsidR="007118E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 изменениями от 2 июля 2021г № 320.</w:t>
      </w:r>
    </w:p>
    <w:p w:rsidR="002723E2" w:rsidRPr="002723E2" w:rsidRDefault="000944C1" w:rsidP="00C51A61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hyperlink r:id="rId7" w:tgtFrame="_blank" w:history="1">
        <w:r w:rsidR="007118EA" w:rsidRPr="002723E2">
          <w:rPr>
            <w:rStyle w:val="af9"/>
            <w:rFonts w:ascii="Times New Roman" w:hAnsi="Times New Roman"/>
            <w:color w:val="4DB2EC"/>
            <w:sz w:val="28"/>
            <w:szCs w:val="28"/>
            <w:shd w:val="clear" w:color="auto" w:fill="FFFFFF"/>
            <w:lang w:val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B26ED1" w:rsidRPr="00B26ED1" w:rsidRDefault="00B26ED1" w:rsidP="00C51A61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Федеральными государственными образовательными стандартами дошкольного образования (ФГОС ДО) от 17.10.2013 № 1155</w:t>
      </w:r>
    </w:p>
    <w:p w:rsidR="00B26ED1" w:rsidRPr="00B26ED1" w:rsidRDefault="00B26ED1" w:rsidP="00C51A61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Уставом ДОУ</w:t>
      </w:r>
      <w:r w:rsidR="00C325F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26ED1" w:rsidRPr="00B26ED1" w:rsidRDefault="00C62A30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18625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2022-2023</w:t>
      </w:r>
      <w:r w:rsidR="00C325F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учебном году ДОУ реализует основную образовательную программу МБДОУ «Детский сад №1 «Рассвет» с. Ахкинчу-Борзой , разработанную с учетом «Примерной основной общеобразовательной программы дошкольного образования  «От рождения до школы» под редакцией Н.Е. Вераксы, Т.С. Комаровой,  М.А. Васильевой. – Москва: Мозаика – Синтез, 2014 (соответствует</w:t>
      </w:r>
      <w:r w:rsidR="00E801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ФГОС ДО), парциальную программу «Мой край родной» для детей от 3 до 7 лет Масаевой З.В.;</w:t>
      </w:r>
    </w:p>
    <w:p w:rsidR="00B26ED1" w:rsidRPr="00B26ED1" w:rsidRDefault="00C62A30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E801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Годовой к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алендарный учебный график учитывает в полном объеме возрастные</w:t>
      </w:r>
      <w:r w:rsidR="00E801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психофизи</w:t>
      </w:r>
      <w:r w:rsidR="00CF3CA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ологи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ческие особенности воспитанников и отвечает требованиям охраны жизни и здоровья детей.</w:t>
      </w:r>
      <w:r w:rsidR="00CF3CA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26ED1" w:rsidRPr="00B26ED1" w:rsidRDefault="00B26ED1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26ED1" w:rsidRPr="00B26ED1" w:rsidRDefault="00C62A30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Содержание годового календарного учебного графика включает в себя следующее:</w:t>
      </w:r>
    </w:p>
    <w:p w:rsidR="00B26ED1" w:rsidRPr="00B26ED1" w:rsidRDefault="00B26ED1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F3CA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режим работы ДОУ;</w:t>
      </w:r>
    </w:p>
    <w:p w:rsidR="00B26ED1" w:rsidRPr="00B26ED1" w:rsidRDefault="00CF3CAD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продолжительность учебного года;</w:t>
      </w:r>
    </w:p>
    <w:p w:rsidR="00B26ED1" w:rsidRPr="00B26ED1" w:rsidRDefault="00CF3CAD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количество недель в учебном году;</w:t>
      </w:r>
    </w:p>
    <w:p w:rsidR="00B26ED1" w:rsidRPr="00B26ED1" w:rsidRDefault="00CF3CAD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-объем недельной образовательной нагрузки по каждой возрастной группе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B26ED1" w:rsidRPr="00B26ED1" w:rsidRDefault="00CF3CAD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B26ED1"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перечень проводимых праздников для воспитанников;</w:t>
      </w:r>
    </w:p>
    <w:p w:rsidR="00CF3CAD" w:rsidRDefault="00CF3CAD" w:rsidP="00C51A6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CF3CAD" w:rsidRDefault="00CF3CAD" w:rsidP="00B26ED1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CF3CAD" w:rsidRDefault="00CF3CAD" w:rsidP="00B26ED1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26ED1" w:rsidRPr="00B26ED1" w:rsidRDefault="00B26ED1" w:rsidP="00B26ED1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1F15E6" w:rsidRDefault="00CF3CAD" w:rsidP="004270C8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2A3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Режим работы учреждения: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12-часовое пребывания детей, с 07.00-19.00 ч.</w:t>
      </w:r>
    </w:p>
    <w:tbl>
      <w:tblPr>
        <w:tblpPr w:leftFromText="180" w:rightFromText="180" w:vertAnchor="text" w:horzAnchor="margin" w:tblpXSpec="center" w:tblpY="301"/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140"/>
        <w:gridCol w:w="1911"/>
        <w:gridCol w:w="1050"/>
        <w:gridCol w:w="650"/>
        <w:gridCol w:w="1738"/>
        <w:gridCol w:w="163"/>
        <w:gridCol w:w="2099"/>
      </w:tblGrid>
      <w:tr w:rsidR="00736D02" w:rsidRPr="00736D02" w:rsidTr="00772153">
        <w:trPr>
          <w:trHeight w:val="180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Содержание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</w:t>
            </w:r>
            <w:r w:rsidRPr="00B26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ладшая группа</w:t>
            </w:r>
          </w:p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(3-4 года)</w:t>
            </w:r>
          </w:p>
        </w:tc>
        <w:tc>
          <w:tcPr>
            <w:tcW w:w="4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36D02" w:rsidRP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36D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Разновозрастная группа</w:t>
            </w:r>
          </w:p>
        </w:tc>
      </w:tr>
      <w:tr w:rsidR="00736D02" w:rsidRPr="00B26ED1" w:rsidTr="00736D02">
        <w:trPr>
          <w:trHeight w:val="1290"/>
        </w:trPr>
        <w:tc>
          <w:tcPr>
            <w:tcW w:w="8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Средняя </w:t>
            </w: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группа</w:t>
            </w: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(4-5 лет)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Старшая группа</w:t>
            </w:r>
          </w:p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(5-6 лет)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Количество возрастных групп </w:t>
            </w: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в каждой параллели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36D02" w:rsidRPr="00B26ED1" w:rsidTr="00736D02">
        <w:trPr>
          <w:trHeight w:val="10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Начало учебного года</w:t>
            </w:r>
          </w:p>
          <w:p w:rsidR="00736D02" w:rsidRPr="004270C8" w:rsidRDefault="00736D02" w:rsidP="00736D02">
            <w:pPr>
              <w:tabs>
                <w:tab w:val="left" w:pos="111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962510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сентября 2022</w:t>
            </w:r>
            <w:r w:rsidR="00736D02"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Default="00962510" w:rsidP="00736D02"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сентября 2022</w:t>
            </w:r>
            <w:r w:rsidR="00736D02" w:rsidRPr="00F523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Default="00962510" w:rsidP="00736D02"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сентября 2022</w:t>
            </w:r>
            <w:r w:rsidR="00736D02" w:rsidRPr="00F523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Окончание учебного года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31 мая 20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31 мая 20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31 мая 20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186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Продолжительность учебного года, всего недель, в том числе: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5054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5054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5054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1-е полугодие (недель)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17 недель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17 недель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17 недель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2-е полугодие (недель)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недель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недель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недель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Продолжительность учебной недели</w:t>
            </w:r>
          </w:p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( дней)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5 дней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5 дней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5 дней</w:t>
            </w:r>
          </w:p>
        </w:tc>
      </w:tr>
      <w:tr w:rsidR="00736D02" w:rsidRPr="00B26ED1" w:rsidTr="00736D02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26E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</w:tr>
      <w:tr w:rsidR="00736D02" w:rsidRPr="00736D02" w:rsidTr="00736D02">
        <w:trPr>
          <w:trHeight w:val="133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4270C8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Регламентирование занятий 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1 половина дня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не превышает           30 мин. 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перерыв 10 мин.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1 половина дня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не превышает           40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мин.   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    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перерыв 10 мин.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1 половина дня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не превышает           75 мин.     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    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перерыв 10 мин.</w:t>
            </w:r>
          </w:p>
        </w:tc>
      </w:tr>
      <w:tr w:rsidR="00186258" w:rsidRPr="00B26ED1" w:rsidTr="00736D02">
        <w:trPr>
          <w:trHeight w:val="133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6258" w:rsidRPr="004270C8" w:rsidRDefault="00186258" w:rsidP="00186258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258" w:rsidRPr="00B26ED1" w:rsidRDefault="00186258" w:rsidP="00186258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4270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Работа ДОУ в летний период</w:t>
            </w:r>
          </w:p>
        </w:tc>
        <w:tc>
          <w:tcPr>
            <w:tcW w:w="1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258" w:rsidRPr="00B26ED1" w:rsidRDefault="00186258" w:rsidP="0018625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01.06.2023</w:t>
            </w:r>
            <w:r w:rsidRPr="005054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- 31.08.202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6258" w:rsidRDefault="00186258" w:rsidP="00186258">
            <w:r w:rsidRPr="007521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01.06.2023- 31.08.2023</w:t>
            </w:r>
          </w:p>
        </w:tc>
        <w:tc>
          <w:tcPr>
            <w:tcW w:w="22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258" w:rsidRDefault="00186258" w:rsidP="00186258">
            <w:r w:rsidRPr="007521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01.06.2023- 31.08.2023</w:t>
            </w:r>
          </w:p>
        </w:tc>
      </w:tr>
      <w:tr w:rsidR="00736D02" w:rsidRPr="00186258" w:rsidTr="006C4730">
        <w:tc>
          <w:tcPr>
            <w:tcW w:w="19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736D02" w:rsidRPr="005C75DA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5C75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Перечень  проводимых мероприятий</w:t>
            </w:r>
          </w:p>
        </w:tc>
        <w:tc>
          <w:tcPr>
            <w:tcW w:w="761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Pr="00B26ED1" w:rsidRDefault="00736D02" w:rsidP="00736D0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«День рождение Первого Президе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нта ЧР А-Х. Кадырова»-23.08.2022, «Осень»-29.10.2022, «Новый год»-28.12.2022, «Мамин праздник»-27.11.2022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«День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защитника Отечества»-23.02.2023, «День Победы»-09.05.2023, «День Республики»-05.09.2022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«Де</w:t>
            </w:r>
            <w:r w:rsidR="004A22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нь Чеченс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кой женщины»-20.09.2022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«Курбан-Ба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йрам»-09.08.2023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«День д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ошкольного работника»-27.09.2022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«Д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ень чеченского языка»-24.04.2023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, «День рождение </w:t>
            </w:r>
            <w:r w:rsidR="001B71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главы ЧР 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Р. Кадырова»-04.10.2022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«Ден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ь мира» «День скорби»-10.05.2023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 «Междун</w:t>
            </w:r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ародный женский день»-08</w:t>
            </w:r>
            <w:bookmarkStart w:id="0" w:name="_GoBack"/>
            <w:bookmarkEnd w:id="0"/>
            <w:r w:rsidR="00186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.03.2023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736D02" w:rsidRPr="00186258" w:rsidTr="00094C75">
        <w:tc>
          <w:tcPr>
            <w:tcW w:w="19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736D02" w:rsidRPr="005C75DA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5C75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Праздничные дни</w:t>
            </w:r>
          </w:p>
        </w:tc>
        <w:tc>
          <w:tcPr>
            <w:tcW w:w="2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75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3-4 ноября,                                  1-9 января,                                    23 февраля,                                   8-9 марта,                                  </w:t>
            </w:r>
          </w:p>
          <w:p w:rsidR="00094C75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мая –                                Праздник Весны и               Труда,                                               9-11 мая-                                    День Победы,                   </w:t>
            </w:r>
          </w:p>
          <w:p w:rsidR="00736D02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12 июня-                                      День народного                  Единства.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3-4 ноября,                                  1-9 января,                                    23 февраля,                                   8-9 марта,                                  1 мая –                                Праздник Весны и               Труда,                                               9-11 мая-                                    День Победы,                     12 июня-                                      День народного                  Единства.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D02" w:rsidRPr="00B26ED1" w:rsidRDefault="00736D02" w:rsidP="00736D0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3-4 ноября,                                  1-9 января,                                    23 февраля,                                   8-9 марта,                                  1 мая –                                Праздник Весны и               Труда,                                               9-11 мая-                                    День Победы,                     12 июня-                                      День народного                  Единства.</w:t>
            </w:r>
          </w:p>
        </w:tc>
      </w:tr>
    </w:tbl>
    <w:p w:rsidR="004270C8" w:rsidRPr="00B26ED1" w:rsidRDefault="004270C8" w:rsidP="004270C8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1F15E6" w:rsidRPr="005C75DA" w:rsidRDefault="001F15E6" w:rsidP="001F15E6">
      <w:pPr>
        <w:rPr>
          <w:lang w:val="ru-RU"/>
        </w:rPr>
      </w:pPr>
    </w:p>
    <w:p w:rsidR="00B26ED1" w:rsidRPr="00B26ED1" w:rsidRDefault="00B26ED1" w:rsidP="00B26ED1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26ED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E85907" w:rsidRPr="001F15E6" w:rsidRDefault="00E85907">
      <w:pPr>
        <w:rPr>
          <w:rFonts w:ascii="Times New Roman" w:hAnsi="Times New Roman"/>
          <w:sz w:val="28"/>
          <w:szCs w:val="28"/>
          <w:lang w:val="ru-RU"/>
        </w:rPr>
      </w:pPr>
    </w:p>
    <w:sectPr w:rsidR="00E85907" w:rsidRPr="001F15E6" w:rsidSect="00B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C1" w:rsidRDefault="000944C1" w:rsidP="00C51A61">
      <w:r>
        <w:separator/>
      </w:r>
    </w:p>
  </w:endnote>
  <w:endnote w:type="continuationSeparator" w:id="0">
    <w:p w:rsidR="000944C1" w:rsidRDefault="000944C1" w:rsidP="00C5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C1" w:rsidRDefault="000944C1" w:rsidP="00C51A61">
      <w:r>
        <w:separator/>
      </w:r>
    </w:p>
  </w:footnote>
  <w:footnote w:type="continuationSeparator" w:id="0">
    <w:p w:rsidR="000944C1" w:rsidRDefault="000944C1" w:rsidP="00C5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9BE"/>
    <w:multiLevelType w:val="multilevel"/>
    <w:tmpl w:val="F0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10EBA"/>
    <w:multiLevelType w:val="multilevel"/>
    <w:tmpl w:val="384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A2908"/>
    <w:multiLevelType w:val="multilevel"/>
    <w:tmpl w:val="859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B51B3"/>
    <w:multiLevelType w:val="multilevel"/>
    <w:tmpl w:val="194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41FB5"/>
    <w:multiLevelType w:val="multilevel"/>
    <w:tmpl w:val="113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ED1"/>
    <w:rsid w:val="000944C1"/>
    <w:rsid w:val="00094C75"/>
    <w:rsid w:val="00153C45"/>
    <w:rsid w:val="00186258"/>
    <w:rsid w:val="001B714B"/>
    <w:rsid w:val="001F15E6"/>
    <w:rsid w:val="002723E2"/>
    <w:rsid w:val="0035181B"/>
    <w:rsid w:val="003B7C12"/>
    <w:rsid w:val="003F4502"/>
    <w:rsid w:val="004270C8"/>
    <w:rsid w:val="004A22EC"/>
    <w:rsid w:val="0050548B"/>
    <w:rsid w:val="0056755E"/>
    <w:rsid w:val="005F1EC7"/>
    <w:rsid w:val="00620E20"/>
    <w:rsid w:val="007118EA"/>
    <w:rsid w:val="00736D02"/>
    <w:rsid w:val="00962510"/>
    <w:rsid w:val="0098468F"/>
    <w:rsid w:val="00A13412"/>
    <w:rsid w:val="00A70A71"/>
    <w:rsid w:val="00B26ED1"/>
    <w:rsid w:val="00BD77B7"/>
    <w:rsid w:val="00C1682B"/>
    <w:rsid w:val="00C325F6"/>
    <w:rsid w:val="00C43CEC"/>
    <w:rsid w:val="00C51A61"/>
    <w:rsid w:val="00C62A30"/>
    <w:rsid w:val="00CD7BEF"/>
    <w:rsid w:val="00CF3CAD"/>
    <w:rsid w:val="00D20CB3"/>
    <w:rsid w:val="00DA37D7"/>
    <w:rsid w:val="00DC4D10"/>
    <w:rsid w:val="00E37027"/>
    <w:rsid w:val="00E801B5"/>
    <w:rsid w:val="00E85907"/>
    <w:rsid w:val="00E86F1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855A"/>
  <w15:docId w15:val="{9F1034F1-F085-4A79-8C90-020B51A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D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D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D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D1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D1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D1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D1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D1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D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D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D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4D1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4D1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4D1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4D1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4D1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4D1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4D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C4D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4D1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C4D1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4D10"/>
    <w:rPr>
      <w:b/>
      <w:bCs/>
    </w:rPr>
  </w:style>
  <w:style w:type="character" w:styleId="a8">
    <w:name w:val="Emphasis"/>
    <w:basedOn w:val="a0"/>
    <w:uiPriority w:val="20"/>
    <w:qFormat/>
    <w:rsid w:val="00DC4D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4D10"/>
    <w:rPr>
      <w:szCs w:val="32"/>
    </w:rPr>
  </w:style>
  <w:style w:type="paragraph" w:styleId="aa">
    <w:name w:val="List Paragraph"/>
    <w:basedOn w:val="a"/>
    <w:uiPriority w:val="34"/>
    <w:qFormat/>
    <w:rsid w:val="00DC4D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D10"/>
    <w:rPr>
      <w:i/>
    </w:rPr>
  </w:style>
  <w:style w:type="character" w:customStyle="1" w:styleId="22">
    <w:name w:val="Цитата 2 Знак"/>
    <w:basedOn w:val="a0"/>
    <w:link w:val="21"/>
    <w:uiPriority w:val="29"/>
    <w:rsid w:val="00DC4D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4D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4D10"/>
    <w:rPr>
      <w:b/>
      <w:i/>
      <w:sz w:val="24"/>
    </w:rPr>
  </w:style>
  <w:style w:type="character" w:styleId="ad">
    <w:name w:val="Subtle Emphasis"/>
    <w:uiPriority w:val="19"/>
    <w:qFormat/>
    <w:rsid w:val="00DC4D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4D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4D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4D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4D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4D10"/>
    <w:pPr>
      <w:outlineLvl w:val="9"/>
    </w:pPr>
  </w:style>
  <w:style w:type="paragraph" w:styleId="af3">
    <w:name w:val="Normal (Web)"/>
    <w:basedOn w:val="a"/>
    <w:uiPriority w:val="99"/>
    <w:unhideWhenUsed/>
    <w:rsid w:val="00B26ED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C51A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51A61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C51A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51A61"/>
    <w:rPr>
      <w:sz w:val="24"/>
      <w:szCs w:val="24"/>
    </w:rPr>
  </w:style>
  <w:style w:type="table" w:styleId="af8">
    <w:name w:val="Table Grid"/>
    <w:basedOn w:val="a1"/>
    <w:rsid w:val="007118E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7118EA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B714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7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?index=5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7</cp:revision>
  <cp:lastPrinted>2022-10-18T05:57:00Z</cp:lastPrinted>
  <dcterms:created xsi:type="dcterms:W3CDTF">2019-08-14T08:12:00Z</dcterms:created>
  <dcterms:modified xsi:type="dcterms:W3CDTF">2022-10-18T05:58:00Z</dcterms:modified>
</cp:coreProperties>
</file>